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4E" w:rsidRPr="0095633D" w:rsidRDefault="0098584E" w:rsidP="0095633D">
      <w:pPr>
        <w:spacing w:before="100" w:beforeAutospacing="1" w:after="100" w:afterAutospacing="1" w:line="240" w:lineRule="auto"/>
        <w:jc w:val="both"/>
        <w:outlineLvl w:val="1"/>
        <w:rPr>
          <w:rFonts w:ascii="Times New Roman" w:hAnsi="Times New Roman"/>
          <w:b/>
          <w:bCs/>
          <w:sz w:val="28"/>
          <w:szCs w:val="28"/>
        </w:rPr>
      </w:pPr>
      <w:r w:rsidRPr="0095633D">
        <w:rPr>
          <w:rFonts w:ascii="Times New Roman" w:hAnsi="Times New Roman"/>
          <w:b/>
          <w:bCs/>
          <w:sz w:val="28"/>
          <w:szCs w:val="28"/>
        </w:rPr>
        <w:t xml:space="preserve">Вопрос: Во дворе нашего дома расположена детская площадка, на которой в присутствии детей употребляют алкоголь взрослые. Куда можно обратиться по данному факту и предусмотрена ли за это какая-либо ответственность? </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Ответ: В соответствии с ч. 3 ст. 16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 потребление (распитие) алкогольной продукции во дворах, на детских площадках.</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Не допускается потребление (распитие) алкогольной продукции несовершеннолетними. Для проведения проверки по данному факту можно обратиться в органы полиции, которые в соответствии с ч. 1 ст. 23.3 КоАП РФ наделены полномочиями по возбуждению дел об административных правонарушениях указанной категории и привлечению по ним виновных лиц к ответственности. За нарушение установленного Федеральным законом запрета на потребление (распитие) алкогольной продукции во дворах, на детских площадках частью 1 статьи 20.20 Кодекса РФ об административных правонарушениях предусмотрена административная ответственность в размере от пятисот до одной тысячи пятисот рублей.</w:t>
      </w: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r w:rsidRPr="0095633D">
        <w:rPr>
          <w:rFonts w:ascii="Times New Roman" w:hAnsi="Times New Roman"/>
          <w:bCs/>
          <w:sz w:val="28"/>
          <w:szCs w:val="28"/>
        </w:rPr>
        <w:t xml:space="preserve">Прокурор Юринского района </w:t>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t xml:space="preserve">     </w:t>
      </w:r>
      <w:r>
        <w:rPr>
          <w:rFonts w:ascii="Times New Roman" w:hAnsi="Times New Roman"/>
          <w:bCs/>
          <w:sz w:val="28"/>
          <w:szCs w:val="28"/>
        </w:rPr>
        <w:t xml:space="preserve">  </w:t>
      </w:r>
      <w:r w:rsidRPr="0095633D">
        <w:rPr>
          <w:rFonts w:ascii="Times New Roman" w:hAnsi="Times New Roman"/>
          <w:bCs/>
          <w:sz w:val="28"/>
          <w:szCs w:val="28"/>
        </w:rPr>
        <w:t>А.П.Филиппов</w:t>
      </w: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
          <w:bCs/>
          <w:sz w:val="28"/>
          <w:szCs w:val="28"/>
        </w:rPr>
      </w:pPr>
      <w:r w:rsidRPr="0095633D">
        <w:rPr>
          <w:rFonts w:ascii="Times New Roman" w:hAnsi="Times New Roman"/>
          <w:b/>
          <w:bCs/>
          <w:sz w:val="28"/>
          <w:szCs w:val="28"/>
        </w:rPr>
        <w:t xml:space="preserve">Вопрос: Может ли служба судебных приставов обратить взыскания на пособия и иные социальные выплаты, находящиеся на банковских счетах должников? </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Ответ: Согласно статьи 69 Федерального закона от 02.10.2007 № 229-ФЗ «Об исполнительном производстве»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Вместе с тем, статьей 101 Закона установлены виды доходов, на которые не может быть обращено взыскание, к которым относятся: денежные суммы, выплачиваемые в возмещение вреда, причиненного здоровью; выплачиваемые в возмещение вреда в связи со смертью кормильца;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 и т.д.</w:t>
      </w: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r w:rsidRPr="0095633D">
        <w:rPr>
          <w:rFonts w:ascii="Times New Roman" w:hAnsi="Times New Roman"/>
          <w:bCs/>
          <w:sz w:val="28"/>
          <w:szCs w:val="28"/>
        </w:rPr>
        <w:t xml:space="preserve">Прокурор Юринского района </w:t>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t xml:space="preserve">     </w:t>
      </w:r>
      <w:r>
        <w:rPr>
          <w:rFonts w:ascii="Times New Roman" w:hAnsi="Times New Roman"/>
          <w:bCs/>
          <w:sz w:val="28"/>
          <w:szCs w:val="28"/>
        </w:rPr>
        <w:t xml:space="preserve">  </w:t>
      </w:r>
      <w:r w:rsidRPr="0095633D">
        <w:rPr>
          <w:rFonts w:ascii="Times New Roman" w:hAnsi="Times New Roman"/>
          <w:bCs/>
          <w:sz w:val="28"/>
          <w:szCs w:val="28"/>
        </w:rPr>
        <w:t>А.П.Филиппов</w:t>
      </w: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
          <w:bCs/>
          <w:sz w:val="28"/>
          <w:szCs w:val="28"/>
        </w:rPr>
      </w:pPr>
      <w:r w:rsidRPr="0095633D">
        <w:rPr>
          <w:rFonts w:ascii="Times New Roman" w:hAnsi="Times New Roman"/>
          <w:b/>
          <w:bCs/>
          <w:sz w:val="28"/>
          <w:szCs w:val="28"/>
        </w:rPr>
        <w:t xml:space="preserve">Обеспечение прав беременных женщин в случае истечения срока действия трудового договора </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Трудовым законодательством запрещено расторжение трудового договора с беременной женщиной, за исключением случаев ликвидации организации или прекращения деятельности индивидуальным предпринимателем.</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данное состояние, продлить срок договора до окончания беременности. Работодателю предоставлено право не чаще одного раза в три месяца требовать от работницы предоставления медицинской справки, подтверждающей состояние беременности. Если после окончания беременности женщина продолжает работать, работодатель вправе расторгнуть с ней трудовой договор в связи с истечением срока в течение недели со дня, когда он узнал или должен был узнать об окончании беременности. Законодателем предоставлено право расторжения срочного трудового договора в период беременности, если он был заключен на время исполнения обязанностей отсутствующего работника, а перевод на другую любую имеющуюся в данной местности у работодателя работу до окончания беременности невозможен из-за отсутствия согласия работницы, в том числе по состоянию здоровья.</w:t>
      </w: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r w:rsidRPr="0095633D">
        <w:rPr>
          <w:rFonts w:ascii="Times New Roman" w:hAnsi="Times New Roman"/>
          <w:bCs/>
          <w:sz w:val="28"/>
          <w:szCs w:val="28"/>
        </w:rPr>
        <w:t xml:space="preserve">Прокурор Юринского района </w:t>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t xml:space="preserve">     </w:t>
      </w:r>
      <w:r>
        <w:rPr>
          <w:rFonts w:ascii="Times New Roman" w:hAnsi="Times New Roman"/>
          <w:bCs/>
          <w:sz w:val="28"/>
          <w:szCs w:val="28"/>
        </w:rPr>
        <w:t xml:space="preserve">  </w:t>
      </w:r>
      <w:r w:rsidRPr="0095633D">
        <w:rPr>
          <w:rFonts w:ascii="Times New Roman" w:hAnsi="Times New Roman"/>
          <w:bCs/>
          <w:sz w:val="28"/>
          <w:szCs w:val="28"/>
        </w:rPr>
        <w:t>А.П.Филиппов</w:t>
      </w: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
          <w:bCs/>
          <w:sz w:val="28"/>
          <w:szCs w:val="28"/>
        </w:rPr>
      </w:pPr>
      <w:r w:rsidRPr="0095633D">
        <w:rPr>
          <w:rFonts w:ascii="Times New Roman" w:hAnsi="Times New Roman"/>
          <w:b/>
          <w:bCs/>
          <w:sz w:val="28"/>
          <w:szCs w:val="28"/>
        </w:rPr>
        <w:t xml:space="preserve">Установлена административная ответственность за транспортировку древесины без сопроводительных документов </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С 01 января 2015 года вступила в силу часть 5 ст. 8.28.1 КоАП РФ, которая предусматривает административную ответственность за транспортировку древесины без оформленного в установленном порядке сопроводительного документа.</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С 01 июля 2014 года начала применяться новая форма сопроводительного документа при транспортировке древесины, утвержденная Правительством Российской Федерации. Согласно части 1 статьи 50.4 Лесного кодекса РФ, транспортировка древесины любым видом транспорта, в том числе на основании договора перевозки,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а также номере государственного регистрационного знака транспортного средства, на котором осуществляется транспортировка древесины. Данные требования не применяются к транспортировке древесины, заготовленной гражданами для собственных нужд. Сопроводительный документ оформляется юридическими лицами, индивидуальными предпринимателями, являющимися собственниками древесины. Законодателем предусмотрена строгая санкция за несоблюдение требований лесного законодательства в виде административного штрафа на должностных лиц в размере от 30 тыс. до 50 тыс.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500 тыс. до 700 тыс. рублей с конфискацией древесины и (или) транспортных средств, являющихся орудием совершения административного правонарушения, либо без таковой. Уполномоченными органами на составление протоколов при выявлении нарушений являются должностные лица органов, осуществляющих федеральный государственный лесной надзор (лесную охрану), и органы внутренних дел. Данные протокола рассматривают мировые судьи.</w:t>
      </w: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r w:rsidRPr="0095633D">
        <w:rPr>
          <w:rFonts w:ascii="Times New Roman" w:hAnsi="Times New Roman"/>
          <w:bCs/>
          <w:sz w:val="28"/>
          <w:szCs w:val="28"/>
        </w:rPr>
        <w:t xml:space="preserve">Прокурор Юринского района </w:t>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t xml:space="preserve">     </w:t>
      </w:r>
      <w:r>
        <w:rPr>
          <w:rFonts w:ascii="Times New Roman" w:hAnsi="Times New Roman"/>
          <w:bCs/>
          <w:sz w:val="28"/>
          <w:szCs w:val="28"/>
        </w:rPr>
        <w:t xml:space="preserve">  </w:t>
      </w:r>
      <w:r w:rsidRPr="0095633D">
        <w:rPr>
          <w:rFonts w:ascii="Times New Roman" w:hAnsi="Times New Roman"/>
          <w:bCs/>
          <w:sz w:val="28"/>
          <w:szCs w:val="28"/>
        </w:rPr>
        <w:t>А.П.Филиппов</w:t>
      </w: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
          <w:bCs/>
          <w:sz w:val="28"/>
          <w:szCs w:val="28"/>
        </w:rPr>
      </w:pPr>
      <w:r w:rsidRPr="0095633D">
        <w:rPr>
          <w:rFonts w:ascii="Times New Roman" w:hAnsi="Times New Roman"/>
          <w:b/>
          <w:bCs/>
          <w:sz w:val="28"/>
          <w:szCs w:val="28"/>
        </w:rPr>
        <w:t xml:space="preserve">Увеличен размер административного штрафа за нарушение санитарно-эпидемиологических требований к организации питания населения </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Соответствующие поправки внесены в статью 6.6. Кодекса Российской Федерации об административных правонарушениях Федеральным законом от 22 декабря 2014 года № 436-ФЗ.</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На основании внесенных изменений увеличен размер административного штрафа за 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Минимальный размер административного штрафа для должностных лиц и лиц, осуществляющих предпринимательскую деятельность без образования юридического лица, повышен с 2 до 5 тысяч рублей, максимальный - с 3 до 10 тысяч рублей. Для юридических лиц минимальный размер штрафа увеличен с 20 до 30 тысяч рублей, максимальный – с 30 до 50 тысяч рублей. Федеральный закон вступил в силу с 3 января 2015 года.</w:t>
      </w: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r w:rsidRPr="0095633D">
        <w:rPr>
          <w:rFonts w:ascii="Times New Roman" w:hAnsi="Times New Roman"/>
          <w:bCs/>
          <w:sz w:val="28"/>
          <w:szCs w:val="28"/>
        </w:rPr>
        <w:t xml:space="preserve">Прокурор Юринского района </w:t>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t xml:space="preserve">     </w:t>
      </w:r>
      <w:r>
        <w:rPr>
          <w:rFonts w:ascii="Times New Roman" w:hAnsi="Times New Roman"/>
          <w:bCs/>
          <w:sz w:val="28"/>
          <w:szCs w:val="28"/>
        </w:rPr>
        <w:t xml:space="preserve">  </w:t>
      </w:r>
      <w:r w:rsidRPr="0095633D">
        <w:rPr>
          <w:rFonts w:ascii="Times New Roman" w:hAnsi="Times New Roman"/>
          <w:bCs/>
          <w:sz w:val="28"/>
          <w:szCs w:val="28"/>
        </w:rPr>
        <w:t>А.П.Филиппов</w:t>
      </w: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
          <w:bCs/>
          <w:sz w:val="28"/>
          <w:szCs w:val="28"/>
        </w:rPr>
      </w:pPr>
      <w:r w:rsidRPr="0095633D">
        <w:rPr>
          <w:rFonts w:ascii="Times New Roman" w:hAnsi="Times New Roman"/>
          <w:b/>
          <w:bCs/>
          <w:sz w:val="28"/>
          <w:szCs w:val="28"/>
        </w:rPr>
        <w:t xml:space="preserve">Усилена ответственность за повторное управление транспортным средством в состоянии алкогольного опьянения </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Соответствующие изменения внесены в законодательство в связи с принятием Федерального закона от 31.12.2014 №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Уголовный кодекс Российской Федерации дополнен статьей 264.1. «Нарушение правил дорожного движения лицом, подвергнутым административному наказанию». Установлено, что 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либо имеющим судимость за совершение преступления (за совершение ДТП в состоянии опьянения, повлекшее по неосторожности причинение тяжкого вреда здоровью или смерть человека), повлечет уголовное наказание вплоть до лишения свободы на срок до 2 лет с лишением права занимать определенные должности или заниматься определенной деятельностью на срок до 3 лет. Одновременно исключена административная ответственность за повторное управление транспортным средством водителем, находящимся в состоянии опьянения (передачу управления транспортным средством лицу, находящемуся в состоянии опьянения). Федеральный закон вступит в силу с 1 июля 2015 года.</w:t>
      </w: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r w:rsidRPr="0095633D">
        <w:rPr>
          <w:rFonts w:ascii="Times New Roman" w:hAnsi="Times New Roman"/>
          <w:bCs/>
          <w:sz w:val="28"/>
          <w:szCs w:val="28"/>
        </w:rPr>
        <w:t xml:space="preserve">Прокурор Юринского района </w:t>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t xml:space="preserve">     </w:t>
      </w:r>
      <w:r>
        <w:rPr>
          <w:rFonts w:ascii="Times New Roman" w:hAnsi="Times New Roman"/>
          <w:bCs/>
          <w:sz w:val="28"/>
          <w:szCs w:val="28"/>
        </w:rPr>
        <w:t xml:space="preserve">  </w:t>
      </w:r>
      <w:r w:rsidRPr="0095633D">
        <w:rPr>
          <w:rFonts w:ascii="Times New Roman" w:hAnsi="Times New Roman"/>
          <w:bCs/>
          <w:sz w:val="28"/>
          <w:szCs w:val="28"/>
        </w:rPr>
        <w:t>А.П.Филиппов</w:t>
      </w: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
          <w:bCs/>
          <w:sz w:val="28"/>
          <w:szCs w:val="28"/>
        </w:rPr>
      </w:pPr>
      <w:r w:rsidRPr="0095633D">
        <w:rPr>
          <w:rFonts w:ascii="Times New Roman" w:hAnsi="Times New Roman"/>
          <w:b/>
          <w:bCs/>
          <w:sz w:val="28"/>
          <w:szCs w:val="28"/>
        </w:rPr>
        <w:t xml:space="preserve">Отменены командировочные удостоверения и служебные задания для направления в командировку </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Постановлением Правительства РФ от 29.12.2014 № 1595 "О внесении изменений в некоторые акты Правительства Российской Федерации" отменены командировочные удостоверения и служебные задания для направления в командировку.</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С принятием данного Постановления направление работника в служебную командировку на территорию иностранного государства производится на основании правового акта (приказа, распоряжения) работодателя, представителя нанимателя (руководителя государственного органа или его аппарата либо лица, замещающего государственную должность РФ) или уполномоченного им лица. При направлении работника в служебную командировку на территории государств - участников СНГ,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РФ определяется по проездным документам (билетам).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При этом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по возвращении из служебной командировки работодателю одновременно с оправдательными документами, подтверждающими использование транспорта для проезда к месту командирования и обратно (путевой лист, счета, квитанции, кассовые чеки и др.). По возвращении из командировки работник представляет работодателю авансовый отчет об израсходованных в связи с командировкой суммах и производит окончательный расчет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 Отчет о выполненной работе в командировке не представляется. Постановление вступило в силу 08.01.2015.</w:t>
      </w: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r w:rsidRPr="0095633D">
        <w:rPr>
          <w:rFonts w:ascii="Times New Roman" w:hAnsi="Times New Roman"/>
          <w:bCs/>
          <w:sz w:val="28"/>
          <w:szCs w:val="28"/>
        </w:rPr>
        <w:t xml:space="preserve">Прокурор Юринского района </w:t>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t xml:space="preserve">     </w:t>
      </w:r>
      <w:r>
        <w:rPr>
          <w:rFonts w:ascii="Times New Roman" w:hAnsi="Times New Roman"/>
          <w:bCs/>
          <w:sz w:val="28"/>
          <w:szCs w:val="28"/>
        </w:rPr>
        <w:t xml:space="preserve">  </w:t>
      </w:r>
      <w:r w:rsidRPr="0095633D">
        <w:rPr>
          <w:rFonts w:ascii="Times New Roman" w:hAnsi="Times New Roman"/>
          <w:bCs/>
          <w:sz w:val="28"/>
          <w:szCs w:val="28"/>
        </w:rPr>
        <w:t>А.П.Филиппов</w:t>
      </w: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Default="0098584E" w:rsidP="0095633D">
      <w:pPr>
        <w:spacing w:before="100" w:beforeAutospacing="1" w:after="100" w:afterAutospacing="1" w:line="240" w:lineRule="auto"/>
        <w:jc w:val="both"/>
        <w:outlineLvl w:val="1"/>
        <w:rPr>
          <w:rFonts w:ascii="Times New Roman" w:hAnsi="Times New Roman"/>
          <w:b/>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
          <w:bCs/>
          <w:sz w:val="28"/>
          <w:szCs w:val="28"/>
        </w:rPr>
      </w:pPr>
      <w:r w:rsidRPr="0095633D">
        <w:rPr>
          <w:rFonts w:ascii="Times New Roman" w:hAnsi="Times New Roman"/>
          <w:b/>
          <w:bCs/>
          <w:sz w:val="28"/>
          <w:szCs w:val="28"/>
        </w:rPr>
        <w:t xml:space="preserve">Установлен нижний предел санкций за розничную продажу несовершеннолетним алкогольной продукции </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Федеральным законом от 31.12.2014 N 529-ФЗ «О внесении изменений в статью 151.1 Уголовного кодекса Российской Федерации» установлен нижний предел санкций за розничную продажу несовершеннолетним алкогольной продукции.</w:t>
      </w:r>
    </w:p>
    <w:p w:rsidR="0098584E" w:rsidRPr="0095633D" w:rsidRDefault="0098584E" w:rsidP="0095633D">
      <w:pPr>
        <w:spacing w:before="100" w:beforeAutospacing="1" w:after="100" w:afterAutospacing="1" w:line="240" w:lineRule="auto"/>
        <w:jc w:val="both"/>
        <w:rPr>
          <w:rFonts w:ascii="Times New Roman" w:hAnsi="Times New Roman"/>
          <w:sz w:val="28"/>
          <w:szCs w:val="28"/>
        </w:rPr>
      </w:pPr>
      <w:r w:rsidRPr="0095633D">
        <w:rPr>
          <w:rFonts w:ascii="Times New Roman" w:hAnsi="Times New Roman"/>
          <w:sz w:val="28"/>
          <w:szCs w:val="28"/>
        </w:rPr>
        <w:t>Согласно внесенным изменениям, розничная продажа несовершеннолетнему алкогольной продукции, если это деяние совершено неоднократно, будет наказываться штрафом в размере от пятидесяти тысяч до восьмидесяти тысяч рублей или в размере заработной платы или иного дохода осужденного за период от 3-х до 6-ти месяцев либо исправительными работами на срок до 1 года с лишением права занимать определенные должности или заниматься определенной деятельностью на срок до 3-х лет или без такового. Ранее нижний предел санкций у данной статьи Уголовного кодекса РФ отсутствовал. Федеральный закон вступил в силу с 11.01.2015.</w:t>
      </w: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p>
    <w:p w:rsidR="0098584E" w:rsidRPr="0095633D" w:rsidRDefault="0098584E" w:rsidP="0095633D">
      <w:pPr>
        <w:spacing w:before="100" w:beforeAutospacing="1" w:after="100" w:afterAutospacing="1" w:line="240" w:lineRule="auto"/>
        <w:jc w:val="both"/>
        <w:outlineLvl w:val="1"/>
        <w:rPr>
          <w:rFonts w:ascii="Times New Roman" w:hAnsi="Times New Roman"/>
          <w:bCs/>
          <w:sz w:val="28"/>
          <w:szCs w:val="28"/>
        </w:rPr>
      </w:pPr>
      <w:r w:rsidRPr="0095633D">
        <w:rPr>
          <w:rFonts w:ascii="Times New Roman" w:hAnsi="Times New Roman"/>
          <w:bCs/>
          <w:sz w:val="28"/>
          <w:szCs w:val="28"/>
        </w:rPr>
        <w:t xml:space="preserve">Прокурор Юринского района </w:t>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r>
      <w:r w:rsidRPr="0095633D">
        <w:rPr>
          <w:rFonts w:ascii="Times New Roman" w:hAnsi="Times New Roman"/>
          <w:bCs/>
          <w:sz w:val="28"/>
          <w:szCs w:val="28"/>
        </w:rPr>
        <w:tab/>
        <w:t xml:space="preserve">     </w:t>
      </w:r>
      <w:r>
        <w:rPr>
          <w:rFonts w:ascii="Times New Roman" w:hAnsi="Times New Roman"/>
          <w:bCs/>
          <w:sz w:val="28"/>
          <w:szCs w:val="28"/>
        </w:rPr>
        <w:t xml:space="preserve">  </w:t>
      </w:r>
      <w:r w:rsidRPr="0095633D">
        <w:rPr>
          <w:rFonts w:ascii="Times New Roman" w:hAnsi="Times New Roman"/>
          <w:bCs/>
          <w:sz w:val="28"/>
          <w:szCs w:val="28"/>
        </w:rPr>
        <w:t>А.П.Филиппов</w:t>
      </w:r>
    </w:p>
    <w:p w:rsidR="0098584E" w:rsidRPr="0095633D" w:rsidRDefault="0098584E" w:rsidP="0095633D">
      <w:pPr>
        <w:jc w:val="both"/>
        <w:rPr>
          <w:rFonts w:ascii="Times New Roman" w:hAnsi="Times New Roman"/>
          <w:sz w:val="28"/>
          <w:szCs w:val="28"/>
        </w:rPr>
      </w:pPr>
    </w:p>
    <w:sectPr w:rsidR="0098584E" w:rsidRPr="0095633D" w:rsidSect="00B10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14AF"/>
    <w:multiLevelType w:val="multilevel"/>
    <w:tmpl w:val="F8E6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F7E9B"/>
    <w:multiLevelType w:val="multilevel"/>
    <w:tmpl w:val="A368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02643"/>
    <w:multiLevelType w:val="multilevel"/>
    <w:tmpl w:val="3E5E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0047B"/>
    <w:multiLevelType w:val="multilevel"/>
    <w:tmpl w:val="2096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63083"/>
    <w:multiLevelType w:val="multilevel"/>
    <w:tmpl w:val="9332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C34DE"/>
    <w:multiLevelType w:val="multilevel"/>
    <w:tmpl w:val="BB4A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D114A"/>
    <w:multiLevelType w:val="multilevel"/>
    <w:tmpl w:val="0C70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D68B8"/>
    <w:multiLevelType w:val="multilevel"/>
    <w:tmpl w:val="45EC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1"/>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834"/>
    <w:rsid w:val="003B08F3"/>
    <w:rsid w:val="0044631A"/>
    <w:rsid w:val="007007DF"/>
    <w:rsid w:val="0095633D"/>
    <w:rsid w:val="0098584E"/>
    <w:rsid w:val="00B108D3"/>
    <w:rsid w:val="00B65499"/>
    <w:rsid w:val="00F2046F"/>
    <w:rsid w:val="00FB6E35"/>
    <w:rsid w:val="00FC58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D3"/>
    <w:pPr>
      <w:spacing w:after="200" w:line="276" w:lineRule="auto"/>
    </w:pPr>
  </w:style>
  <w:style w:type="paragraph" w:styleId="Heading2">
    <w:name w:val="heading 2"/>
    <w:basedOn w:val="Normal"/>
    <w:link w:val="Heading2Char"/>
    <w:uiPriority w:val="99"/>
    <w:qFormat/>
    <w:rsid w:val="00FC5834"/>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5834"/>
    <w:rPr>
      <w:rFonts w:ascii="Times New Roman" w:hAnsi="Times New Roman" w:cs="Times New Roman"/>
      <w:b/>
      <w:bCs/>
      <w:sz w:val="36"/>
      <w:szCs w:val="36"/>
    </w:rPr>
  </w:style>
  <w:style w:type="character" w:customStyle="1" w:styleId="itemdatecreated">
    <w:name w:val="itemdatecreated"/>
    <w:basedOn w:val="DefaultParagraphFont"/>
    <w:uiPriority w:val="99"/>
    <w:rsid w:val="00FC5834"/>
    <w:rPr>
      <w:rFonts w:cs="Times New Roman"/>
    </w:rPr>
  </w:style>
  <w:style w:type="character" w:customStyle="1" w:styleId="itemauthor">
    <w:name w:val="itemauthor"/>
    <w:basedOn w:val="DefaultParagraphFont"/>
    <w:uiPriority w:val="99"/>
    <w:rsid w:val="00FC5834"/>
    <w:rPr>
      <w:rFonts w:cs="Times New Roman"/>
    </w:rPr>
  </w:style>
  <w:style w:type="character" w:styleId="Hyperlink">
    <w:name w:val="Hyperlink"/>
    <w:basedOn w:val="DefaultParagraphFont"/>
    <w:uiPriority w:val="99"/>
    <w:semiHidden/>
    <w:rsid w:val="00FC5834"/>
    <w:rPr>
      <w:rFonts w:cs="Times New Roman"/>
      <w:color w:val="0000FF"/>
      <w:u w:val="single"/>
    </w:rPr>
  </w:style>
  <w:style w:type="character" w:customStyle="1" w:styleId="itemtextresizertitle">
    <w:name w:val="itemtextresizertitle"/>
    <w:basedOn w:val="DefaultParagraphFont"/>
    <w:uiPriority w:val="99"/>
    <w:rsid w:val="00FC5834"/>
    <w:rPr>
      <w:rFonts w:cs="Times New Roman"/>
    </w:rPr>
  </w:style>
  <w:style w:type="paragraph" w:styleId="NormalWeb">
    <w:name w:val="Normal (Web)"/>
    <w:basedOn w:val="Normal"/>
    <w:uiPriority w:val="99"/>
    <w:semiHidden/>
    <w:rsid w:val="00FC5834"/>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FC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7074992">
      <w:marLeft w:val="0"/>
      <w:marRight w:val="0"/>
      <w:marTop w:val="0"/>
      <w:marBottom w:val="0"/>
      <w:divBdr>
        <w:top w:val="none" w:sz="0" w:space="0" w:color="auto"/>
        <w:left w:val="none" w:sz="0" w:space="0" w:color="auto"/>
        <w:bottom w:val="none" w:sz="0" w:space="0" w:color="auto"/>
        <w:right w:val="none" w:sz="0" w:space="0" w:color="auto"/>
      </w:divBdr>
      <w:divsChild>
        <w:div w:id="1747075018">
          <w:marLeft w:val="0"/>
          <w:marRight w:val="0"/>
          <w:marTop w:val="0"/>
          <w:marBottom w:val="0"/>
          <w:divBdr>
            <w:top w:val="none" w:sz="0" w:space="0" w:color="auto"/>
            <w:left w:val="none" w:sz="0" w:space="0" w:color="auto"/>
            <w:bottom w:val="none" w:sz="0" w:space="0" w:color="auto"/>
            <w:right w:val="none" w:sz="0" w:space="0" w:color="auto"/>
          </w:divBdr>
          <w:divsChild>
            <w:div w:id="1747074994">
              <w:marLeft w:val="0"/>
              <w:marRight w:val="0"/>
              <w:marTop w:val="0"/>
              <w:marBottom w:val="0"/>
              <w:divBdr>
                <w:top w:val="none" w:sz="0" w:space="0" w:color="auto"/>
                <w:left w:val="none" w:sz="0" w:space="0" w:color="auto"/>
                <w:bottom w:val="none" w:sz="0" w:space="0" w:color="auto"/>
                <w:right w:val="none" w:sz="0" w:space="0" w:color="auto"/>
              </w:divBdr>
            </w:div>
            <w:div w:id="1747075011">
              <w:marLeft w:val="0"/>
              <w:marRight w:val="0"/>
              <w:marTop w:val="0"/>
              <w:marBottom w:val="0"/>
              <w:divBdr>
                <w:top w:val="none" w:sz="0" w:space="0" w:color="auto"/>
                <w:left w:val="none" w:sz="0" w:space="0" w:color="auto"/>
                <w:bottom w:val="none" w:sz="0" w:space="0" w:color="auto"/>
                <w:right w:val="none" w:sz="0" w:space="0" w:color="auto"/>
              </w:divBdr>
            </w:div>
          </w:divsChild>
        </w:div>
        <w:div w:id="1747075023">
          <w:marLeft w:val="0"/>
          <w:marRight w:val="0"/>
          <w:marTop w:val="0"/>
          <w:marBottom w:val="0"/>
          <w:divBdr>
            <w:top w:val="none" w:sz="0" w:space="0" w:color="auto"/>
            <w:left w:val="none" w:sz="0" w:space="0" w:color="auto"/>
            <w:bottom w:val="none" w:sz="0" w:space="0" w:color="auto"/>
            <w:right w:val="none" w:sz="0" w:space="0" w:color="auto"/>
          </w:divBdr>
          <w:divsChild>
            <w:div w:id="17470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4998">
      <w:marLeft w:val="0"/>
      <w:marRight w:val="0"/>
      <w:marTop w:val="0"/>
      <w:marBottom w:val="0"/>
      <w:divBdr>
        <w:top w:val="none" w:sz="0" w:space="0" w:color="auto"/>
        <w:left w:val="none" w:sz="0" w:space="0" w:color="auto"/>
        <w:bottom w:val="none" w:sz="0" w:space="0" w:color="auto"/>
        <w:right w:val="none" w:sz="0" w:space="0" w:color="auto"/>
      </w:divBdr>
      <w:divsChild>
        <w:div w:id="1747075010">
          <w:marLeft w:val="0"/>
          <w:marRight w:val="0"/>
          <w:marTop w:val="0"/>
          <w:marBottom w:val="0"/>
          <w:divBdr>
            <w:top w:val="none" w:sz="0" w:space="0" w:color="auto"/>
            <w:left w:val="none" w:sz="0" w:space="0" w:color="auto"/>
            <w:bottom w:val="none" w:sz="0" w:space="0" w:color="auto"/>
            <w:right w:val="none" w:sz="0" w:space="0" w:color="auto"/>
          </w:divBdr>
          <w:divsChild>
            <w:div w:id="1747075001">
              <w:marLeft w:val="0"/>
              <w:marRight w:val="0"/>
              <w:marTop w:val="0"/>
              <w:marBottom w:val="0"/>
              <w:divBdr>
                <w:top w:val="none" w:sz="0" w:space="0" w:color="auto"/>
                <w:left w:val="none" w:sz="0" w:space="0" w:color="auto"/>
                <w:bottom w:val="none" w:sz="0" w:space="0" w:color="auto"/>
                <w:right w:val="none" w:sz="0" w:space="0" w:color="auto"/>
              </w:divBdr>
            </w:div>
            <w:div w:id="1747075038">
              <w:marLeft w:val="0"/>
              <w:marRight w:val="0"/>
              <w:marTop w:val="0"/>
              <w:marBottom w:val="0"/>
              <w:divBdr>
                <w:top w:val="none" w:sz="0" w:space="0" w:color="auto"/>
                <w:left w:val="none" w:sz="0" w:space="0" w:color="auto"/>
                <w:bottom w:val="none" w:sz="0" w:space="0" w:color="auto"/>
                <w:right w:val="none" w:sz="0" w:space="0" w:color="auto"/>
              </w:divBdr>
            </w:div>
          </w:divsChild>
        </w:div>
        <w:div w:id="1747075015">
          <w:marLeft w:val="0"/>
          <w:marRight w:val="0"/>
          <w:marTop w:val="0"/>
          <w:marBottom w:val="0"/>
          <w:divBdr>
            <w:top w:val="none" w:sz="0" w:space="0" w:color="auto"/>
            <w:left w:val="none" w:sz="0" w:space="0" w:color="auto"/>
            <w:bottom w:val="none" w:sz="0" w:space="0" w:color="auto"/>
            <w:right w:val="none" w:sz="0" w:space="0" w:color="auto"/>
          </w:divBdr>
          <w:divsChild>
            <w:div w:id="17470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5002">
      <w:marLeft w:val="0"/>
      <w:marRight w:val="0"/>
      <w:marTop w:val="0"/>
      <w:marBottom w:val="0"/>
      <w:divBdr>
        <w:top w:val="none" w:sz="0" w:space="0" w:color="auto"/>
        <w:left w:val="none" w:sz="0" w:space="0" w:color="auto"/>
        <w:bottom w:val="none" w:sz="0" w:space="0" w:color="auto"/>
        <w:right w:val="none" w:sz="0" w:space="0" w:color="auto"/>
      </w:divBdr>
      <w:divsChild>
        <w:div w:id="1747075027">
          <w:marLeft w:val="0"/>
          <w:marRight w:val="0"/>
          <w:marTop w:val="0"/>
          <w:marBottom w:val="0"/>
          <w:divBdr>
            <w:top w:val="none" w:sz="0" w:space="0" w:color="auto"/>
            <w:left w:val="none" w:sz="0" w:space="0" w:color="auto"/>
            <w:bottom w:val="none" w:sz="0" w:space="0" w:color="auto"/>
            <w:right w:val="none" w:sz="0" w:space="0" w:color="auto"/>
          </w:divBdr>
          <w:divsChild>
            <w:div w:id="1747074999">
              <w:marLeft w:val="0"/>
              <w:marRight w:val="0"/>
              <w:marTop w:val="0"/>
              <w:marBottom w:val="0"/>
              <w:divBdr>
                <w:top w:val="none" w:sz="0" w:space="0" w:color="auto"/>
                <w:left w:val="none" w:sz="0" w:space="0" w:color="auto"/>
                <w:bottom w:val="none" w:sz="0" w:space="0" w:color="auto"/>
                <w:right w:val="none" w:sz="0" w:space="0" w:color="auto"/>
              </w:divBdr>
            </w:div>
          </w:divsChild>
        </w:div>
        <w:div w:id="1747075029">
          <w:marLeft w:val="0"/>
          <w:marRight w:val="0"/>
          <w:marTop w:val="0"/>
          <w:marBottom w:val="0"/>
          <w:divBdr>
            <w:top w:val="none" w:sz="0" w:space="0" w:color="auto"/>
            <w:left w:val="none" w:sz="0" w:space="0" w:color="auto"/>
            <w:bottom w:val="none" w:sz="0" w:space="0" w:color="auto"/>
            <w:right w:val="none" w:sz="0" w:space="0" w:color="auto"/>
          </w:divBdr>
          <w:divsChild>
            <w:div w:id="1747075005">
              <w:marLeft w:val="0"/>
              <w:marRight w:val="0"/>
              <w:marTop w:val="0"/>
              <w:marBottom w:val="0"/>
              <w:divBdr>
                <w:top w:val="none" w:sz="0" w:space="0" w:color="auto"/>
                <w:left w:val="none" w:sz="0" w:space="0" w:color="auto"/>
                <w:bottom w:val="none" w:sz="0" w:space="0" w:color="auto"/>
                <w:right w:val="none" w:sz="0" w:space="0" w:color="auto"/>
              </w:divBdr>
            </w:div>
            <w:div w:id="17470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5014">
      <w:marLeft w:val="0"/>
      <w:marRight w:val="0"/>
      <w:marTop w:val="0"/>
      <w:marBottom w:val="0"/>
      <w:divBdr>
        <w:top w:val="none" w:sz="0" w:space="0" w:color="auto"/>
        <w:left w:val="none" w:sz="0" w:space="0" w:color="auto"/>
        <w:bottom w:val="none" w:sz="0" w:space="0" w:color="auto"/>
        <w:right w:val="none" w:sz="0" w:space="0" w:color="auto"/>
      </w:divBdr>
      <w:divsChild>
        <w:div w:id="1747074996">
          <w:marLeft w:val="0"/>
          <w:marRight w:val="0"/>
          <w:marTop w:val="0"/>
          <w:marBottom w:val="0"/>
          <w:divBdr>
            <w:top w:val="none" w:sz="0" w:space="0" w:color="auto"/>
            <w:left w:val="none" w:sz="0" w:space="0" w:color="auto"/>
            <w:bottom w:val="none" w:sz="0" w:space="0" w:color="auto"/>
            <w:right w:val="none" w:sz="0" w:space="0" w:color="auto"/>
          </w:divBdr>
          <w:divsChild>
            <w:div w:id="1747074991">
              <w:marLeft w:val="0"/>
              <w:marRight w:val="0"/>
              <w:marTop w:val="0"/>
              <w:marBottom w:val="0"/>
              <w:divBdr>
                <w:top w:val="none" w:sz="0" w:space="0" w:color="auto"/>
                <w:left w:val="none" w:sz="0" w:space="0" w:color="auto"/>
                <w:bottom w:val="none" w:sz="0" w:space="0" w:color="auto"/>
                <w:right w:val="none" w:sz="0" w:space="0" w:color="auto"/>
              </w:divBdr>
            </w:div>
            <w:div w:id="1747074997">
              <w:marLeft w:val="0"/>
              <w:marRight w:val="0"/>
              <w:marTop w:val="0"/>
              <w:marBottom w:val="0"/>
              <w:divBdr>
                <w:top w:val="none" w:sz="0" w:space="0" w:color="auto"/>
                <w:left w:val="none" w:sz="0" w:space="0" w:color="auto"/>
                <w:bottom w:val="none" w:sz="0" w:space="0" w:color="auto"/>
                <w:right w:val="none" w:sz="0" w:space="0" w:color="auto"/>
              </w:divBdr>
            </w:div>
          </w:divsChild>
        </w:div>
        <w:div w:id="1747075034">
          <w:marLeft w:val="0"/>
          <w:marRight w:val="0"/>
          <w:marTop w:val="0"/>
          <w:marBottom w:val="0"/>
          <w:divBdr>
            <w:top w:val="none" w:sz="0" w:space="0" w:color="auto"/>
            <w:left w:val="none" w:sz="0" w:space="0" w:color="auto"/>
            <w:bottom w:val="none" w:sz="0" w:space="0" w:color="auto"/>
            <w:right w:val="none" w:sz="0" w:space="0" w:color="auto"/>
          </w:divBdr>
          <w:divsChild>
            <w:div w:id="1747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5017">
      <w:marLeft w:val="0"/>
      <w:marRight w:val="0"/>
      <w:marTop w:val="0"/>
      <w:marBottom w:val="0"/>
      <w:divBdr>
        <w:top w:val="none" w:sz="0" w:space="0" w:color="auto"/>
        <w:left w:val="none" w:sz="0" w:space="0" w:color="auto"/>
        <w:bottom w:val="none" w:sz="0" w:space="0" w:color="auto"/>
        <w:right w:val="none" w:sz="0" w:space="0" w:color="auto"/>
      </w:divBdr>
      <w:divsChild>
        <w:div w:id="1747075036">
          <w:marLeft w:val="0"/>
          <w:marRight w:val="0"/>
          <w:marTop w:val="0"/>
          <w:marBottom w:val="0"/>
          <w:divBdr>
            <w:top w:val="none" w:sz="0" w:space="0" w:color="auto"/>
            <w:left w:val="none" w:sz="0" w:space="0" w:color="auto"/>
            <w:bottom w:val="none" w:sz="0" w:space="0" w:color="auto"/>
            <w:right w:val="none" w:sz="0" w:space="0" w:color="auto"/>
          </w:divBdr>
          <w:divsChild>
            <w:div w:id="1747075009">
              <w:marLeft w:val="0"/>
              <w:marRight w:val="0"/>
              <w:marTop w:val="0"/>
              <w:marBottom w:val="0"/>
              <w:divBdr>
                <w:top w:val="none" w:sz="0" w:space="0" w:color="auto"/>
                <w:left w:val="none" w:sz="0" w:space="0" w:color="auto"/>
                <w:bottom w:val="none" w:sz="0" w:space="0" w:color="auto"/>
                <w:right w:val="none" w:sz="0" w:space="0" w:color="auto"/>
              </w:divBdr>
            </w:div>
            <w:div w:id="1747075026">
              <w:marLeft w:val="0"/>
              <w:marRight w:val="0"/>
              <w:marTop w:val="0"/>
              <w:marBottom w:val="0"/>
              <w:divBdr>
                <w:top w:val="none" w:sz="0" w:space="0" w:color="auto"/>
                <w:left w:val="none" w:sz="0" w:space="0" w:color="auto"/>
                <w:bottom w:val="none" w:sz="0" w:space="0" w:color="auto"/>
                <w:right w:val="none" w:sz="0" w:space="0" w:color="auto"/>
              </w:divBdr>
            </w:div>
          </w:divsChild>
        </w:div>
        <w:div w:id="1747075037">
          <w:marLeft w:val="0"/>
          <w:marRight w:val="0"/>
          <w:marTop w:val="0"/>
          <w:marBottom w:val="0"/>
          <w:divBdr>
            <w:top w:val="none" w:sz="0" w:space="0" w:color="auto"/>
            <w:left w:val="none" w:sz="0" w:space="0" w:color="auto"/>
            <w:bottom w:val="none" w:sz="0" w:space="0" w:color="auto"/>
            <w:right w:val="none" w:sz="0" w:space="0" w:color="auto"/>
          </w:divBdr>
          <w:divsChild>
            <w:div w:id="17470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5019">
      <w:marLeft w:val="0"/>
      <w:marRight w:val="0"/>
      <w:marTop w:val="0"/>
      <w:marBottom w:val="0"/>
      <w:divBdr>
        <w:top w:val="none" w:sz="0" w:space="0" w:color="auto"/>
        <w:left w:val="none" w:sz="0" w:space="0" w:color="auto"/>
        <w:bottom w:val="none" w:sz="0" w:space="0" w:color="auto"/>
        <w:right w:val="none" w:sz="0" w:space="0" w:color="auto"/>
      </w:divBdr>
      <w:divsChild>
        <w:div w:id="1747075008">
          <w:marLeft w:val="0"/>
          <w:marRight w:val="0"/>
          <w:marTop w:val="0"/>
          <w:marBottom w:val="0"/>
          <w:divBdr>
            <w:top w:val="none" w:sz="0" w:space="0" w:color="auto"/>
            <w:left w:val="none" w:sz="0" w:space="0" w:color="auto"/>
            <w:bottom w:val="none" w:sz="0" w:space="0" w:color="auto"/>
            <w:right w:val="none" w:sz="0" w:space="0" w:color="auto"/>
          </w:divBdr>
          <w:divsChild>
            <w:div w:id="1747075006">
              <w:marLeft w:val="0"/>
              <w:marRight w:val="0"/>
              <w:marTop w:val="0"/>
              <w:marBottom w:val="0"/>
              <w:divBdr>
                <w:top w:val="none" w:sz="0" w:space="0" w:color="auto"/>
                <w:left w:val="none" w:sz="0" w:space="0" w:color="auto"/>
                <w:bottom w:val="none" w:sz="0" w:space="0" w:color="auto"/>
                <w:right w:val="none" w:sz="0" w:space="0" w:color="auto"/>
              </w:divBdr>
            </w:div>
            <w:div w:id="1747075035">
              <w:marLeft w:val="0"/>
              <w:marRight w:val="0"/>
              <w:marTop w:val="0"/>
              <w:marBottom w:val="0"/>
              <w:divBdr>
                <w:top w:val="none" w:sz="0" w:space="0" w:color="auto"/>
                <w:left w:val="none" w:sz="0" w:space="0" w:color="auto"/>
                <w:bottom w:val="none" w:sz="0" w:space="0" w:color="auto"/>
                <w:right w:val="none" w:sz="0" w:space="0" w:color="auto"/>
              </w:divBdr>
            </w:div>
          </w:divsChild>
        </w:div>
        <w:div w:id="1747075031">
          <w:marLeft w:val="0"/>
          <w:marRight w:val="0"/>
          <w:marTop w:val="0"/>
          <w:marBottom w:val="0"/>
          <w:divBdr>
            <w:top w:val="none" w:sz="0" w:space="0" w:color="auto"/>
            <w:left w:val="none" w:sz="0" w:space="0" w:color="auto"/>
            <w:bottom w:val="none" w:sz="0" w:space="0" w:color="auto"/>
            <w:right w:val="none" w:sz="0" w:space="0" w:color="auto"/>
          </w:divBdr>
          <w:divsChild>
            <w:div w:id="17470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5022">
      <w:marLeft w:val="0"/>
      <w:marRight w:val="0"/>
      <w:marTop w:val="0"/>
      <w:marBottom w:val="0"/>
      <w:divBdr>
        <w:top w:val="none" w:sz="0" w:space="0" w:color="auto"/>
        <w:left w:val="none" w:sz="0" w:space="0" w:color="auto"/>
        <w:bottom w:val="none" w:sz="0" w:space="0" w:color="auto"/>
        <w:right w:val="none" w:sz="0" w:space="0" w:color="auto"/>
      </w:divBdr>
      <w:divsChild>
        <w:div w:id="1747074995">
          <w:marLeft w:val="0"/>
          <w:marRight w:val="0"/>
          <w:marTop w:val="0"/>
          <w:marBottom w:val="0"/>
          <w:divBdr>
            <w:top w:val="none" w:sz="0" w:space="0" w:color="auto"/>
            <w:left w:val="none" w:sz="0" w:space="0" w:color="auto"/>
            <w:bottom w:val="none" w:sz="0" w:space="0" w:color="auto"/>
            <w:right w:val="none" w:sz="0" w:space="0" w:color="auto"/>
          </w:divBdr>
          <w:divsChild>
            <w:div w:id="1747075020">
              <w:marLeft w:val="0"/>
              <w:marRight w:val="0"/>
              <w:marTop w:val="0"/>
              <w:marBottom w:val="0"/>
              <w:divBdr>
                <w:top w:val="none" w:sz="0" w:space="0" w:color="auto"/>
                <w:left w:val="none" w:sz="0" w:space="0" w:color="auto"/>
                <w:bottom w:val="none" w:sz="0" w:space="0" w:color="auto"/>
                <w:right w:val="none" w:sz="0" w:space="0" w:color="auto"/>
              </w:divBdr>
            </w:div>
          </w:divsChild>
        </w:div>
        <w:div w:id="1747075025">
          <w:marLeft w:val="0"/>
          <w:marRight w:val="0"/>
          <w:marTop w:val="0"/>
          <w:marBottom w:val="0"/>
          <w:divBdr>
            <w:top w:val="none" w:sz="0" w:space="0" w:color="auto"/>
            <w:left w:val="none" w:sz="0" w:space="0" w:color="auto"/>
            <w:bottom w:val="none" w:sz="0" w:space="0" w:color="auto"/>
            <w:right w:val="none" w:sz="0" w:space="0" w:color="auto"/>
          </w:divBdr>
          <w:divsChild>
            <w:div w:id="1747075013">
              <w:marLeft w:val="0"/>
              <w:marRight w:val="0"/>
              <w:marTop w:val="0"/>
              <w:marBottom w:val="0"/>
              <w:divBdr>
                <w:top w:val="none" w:sz="0" w:space="0" w:color="auto"/>
                <w:left w:val="none" w:sz="0" w:space="0" w:color="auto"/>
                <w:bottom w:val="none" w:sz="0" w:space="0" w:color="auto"/>
                <w:right w:val="none" w:sz="0" w:space="0" w:color="auto"/>
              </w:divBdr>
            </w:div>
            <w:div w:id="17470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5028">
      <w:marLeft w:val="0"/>
      <w:marRight w:val="0"/>
      <w:marTop w:val="0"/>
      <w:marBottom w:val="0"/>
      <w:divBdr>
        <w:top w:val="none" w:sz="0" w:space="0" w:color="auto"/>
        <w:left w:val="none" w:sz="0" w:space="0" w:color="auto"/>
        <w:bottom w:val="none" w:sz="0" w:space="0" w:color="auto"/>
        <w:right w:val="none" w:sz="0" w:space="0" w:color="auto"/>
      </w:divBdr>
      <w:divsChild>
        <w:div w:id="1747074993">
          <w:marLeft w:val="0"/>
          <w:marRight w:val="0"/>
          <w:marTop w:val="0"/>
          <w:marBottom w:val="0"/>
          <w:divBdr>
            <w:top w:val="none" w:sz="0" w:space="0" w:color="auto"/>
            <w:left w:val="none" w:sz="0" w:space="0" w:color="auto"/>
            <w:bottom w:val="none" w:sz="0" w:space="0" w:color="auto"/>
            <w:right w:val="none" w:sz="0" w:space="0" w:color="auto"/>
          </w:divBdr>
          <w:divsChild>
            <w:div w:id="1747075004">
              <w:marLeft w:val="0"/>
              <w:marRight w:val="0"/>
              <w:marTop w:val="0"/>
              <w:marBottom w:val="0"/>
              <w:divBdr>
                <w:top w:val="none" w:sz="0" w:space="0" w:color="auto"/>
                <w:left w:val="none" w:sz="0" w:space="0" w:color="auto"/>
                <w:bottom w:val="none" w:sz="0" w:space="0" w:color="auto"/>
                <w:right w:val="none" w:sz="0" w:space="0" w:color="auto"/>
              </w:divBdr>
            </w:div>
          </w:divsChild>
        </w:div>
        <w:div w:id="1747075000">
          <w:marLeft w:val="0"/>
          <w:marRight w:val="0"/>
          <w:marTop w:val="0"/>
          <w:marBottom w:val="0"/>
          <w:divBdr>
            <w:top w:val="none" w:sz="0" w:space="0" w:color="auto"/>
            <w:left w:val="none" w:sz="0" w:space="0" w:color="auto"/>
            <w:bottom w:val="none" w:sz="0" w:space="0" w:color="auto"/>
            <w:right w:val="none" w:sz="0" w:space="0" w:color="auto"/>
          </w:divBdr>
          <w:divsChild>
            <w:div w:id="1747075030">
              <w:marLeft w:val="0"/>
              <w:marRight w:val="0"/>
              <w:marTop w:val="0"/>
              <w:marBottom w:val="0"/>
              <w:divBdr>
                <w:top w:val="none" w:sz="0" w:space="0" w:color="auto"/>
                <w:left w:val="none" w:sz="0" w:space="0" w:color="auto"/>
                <w:bottom w:val="none" w:sz="0" w:space="0" w:color="auto"/>
                <w:right w:val="none" w:sz="0" w:space="0" w:color="auto"/>
              </w:divBdr>
            </w:div>
            <w:div w:id="1747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Ответственность за потребление(распитие) алкогольной продукции во дворах, на детских площадках.</_x041e__x043f__x0438__x0441__x0430__x043d__x0438__x0435_>
    <_dlc_DocId xmlns="57504d04-691e-4fc4-8f09-4f19fdbe90f6">XXJ7TYMEEKJ2-1680-314</_dlc_DocId>
    <_dlc_DocIdUrl xmlns="57504d04-691e-4fc4-8f09-4f19fdbe90f6">
      <Url>http://spsearch.gov.mari.ru:32643/jurino/_layouts/DocIdRedir.aspx?ID=XXJ7TYMEEKJ2-1680-314</Url>
      <Description>XXJ7TYMEEKJ2-1680-314</Description>
    </_dlc_DocIdUrl>
    <_x041f__x0430__x043f__x043a__x0430_ xmlns="7f12f58d-b040-4f75-9d9c-b59d3c511f4a">2015 г</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FE658-0BC4-4C66-9A47-8F043D7807E3}"/>
</file>

<file path=customXml/itemProps2.xml><?xml version="1.0" encoding="utf-8"?>
<ds:datastoreItem xmlns:ds="http://schemas.openxmlformats.org/officeDocument/2006/customXml" ds:itemID="{3A098F87-149E-43D2-9825-5CB25286E9B4}"/>
</file>

<file path=customXml/itemProps3.xml><?xml version="1.0" encoding="utf-8"?>
<ds:datastoreItem xmlns:ds="http://schemas.openxmlformats.org/officeDocument/2006/customXml" ds:itemID="{3C6B4BAC-766F-4A22-B55A-EFE4C4183591}"/>
</file>

<file path=customXml/itemProps4.xml><?xml version="1.0" encoding="utf-8"?>
<ds:datastoreItem xmlns:ds="http://schemas.openxmlformats.org/officeDocument/2006/customXml" ds:itemID="{14F6FB08-1BD3-4496-B84C-41D850DCCEA2}"/>
</file>

<file path=docProps/app.xml><?xml version="1.0" encoding="utf-8"?>
<Properties xmlns="http://schemas.openxmlformats.org/officeDocument/2006/extended-properties" xmlns:vt="http://schemas.openxmlformats.org/officeDocument/2006/docPropsVTypes">
  <Template>Normal_Wordconv</Template>
  <TotalTime>0</TotalTime>
  <Pages>8</Pages>
  <Words>1814</Words>
  <Characters>10341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User</dc:creator>
  <cp:keywords/>
  <dc:description/>
  <cp:lastModifiedBy>Администрация</cp:lastModifiedBy>
  <cp:revision>2</cp:revision>
  <cp:lastPrinted>2015-09-21T16:33:00Z</cp:lastPrinted>
  <dcterms:created xsi:type="dcterms:W3CDTF">2015-10-02T07:49:00Z</dcterms:created>
  <dcterms:modified xsi:type="dcterms:W3CDTF">2015-10-02T07:49:00Z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9a3b6fcc-c3ed-437a-8f66-a11b1a1e83b9</vt:lpwstr>
  </property>
</Properties>
</file>